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CA4E" w14:textId="184FB1F6" w:rsidR="0035070F" w:rsidRDefault="00635893" w:rsidP="00635893">
      <w:pPr>
        <w:spacing w:line="500" w:lineRule="exact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  <w:r w:rsidRPr="00635893">
        <w:rPr>
          <w:rFonts w:ascii="Times New Roman" w:eastAsia="仿宋_GB2312" w:hAnsi="Times New Roman" w:hint="eastAsia"/>
          <w:b/>
          <w:bCs/>
          <w:sz w:val="28"/>
          <w:szCs w:val="28"/>
        </w:rPr>
        <w:t>第二届沪江公共外交论坛暨</w:t>
      </w:r>
      <w:r w:rsidRPr="00635893">
        <w:rPr>
          <w:rFonts w:ascii="Times New Roman" w:eastAsia="仿宋_GB2312" w:hAnsi="Times New Roman" w:hint="eastAsia"/>
          <w:b/>
          <w:bCs/>
          <w:sz w:val="28"/>
          <w:szCs w:val="28"/>
        </w:rPr>
        <w:t>2022</w:t>
      </w:r>
      <w:r w:rsidRPr="00635893">
        <w:rPr>
          <w:rFonts w:ascii="Times New Roman" w:eastAsia="仿宋_GB2312" w:hAnsi="Times New Roman" w:hint="eastAsia"/>
          <w:b/>
          <w:bCs/>
          <w:sz w:val="28"/>
          <w:szCs w:val="28"/>
        </w:rPr>
        <w:t>年世界城市</w:t>
      </w:r>
      <w:proofErr w:type="gramStart"/>
      <w:r w:rsidRPr="00635893">
        <w:rPr>
          <w:rFonts w:ascii="Times New Roman" w:eastAsia="仿宋_GB2312" w:hAnsi="Times New Roman" w:hint="eastAsia"/>
          <w:b/>
          <w:bCs/>
          <w:sz w:val="28"/>
          <w:szCs w:val="28"/>
        </w:rPr>
        <w:t>日全球主场</w:t>
      </w:r>
      <w:proofErr w:type="gramEnd"/>
      <w:r w:rsidRPr="00635893">
        <w:rPr>
          <w:rFonts w:ascii="Times New Roman" w:eastAsia="仿宋_GB2312" w:hAnsi="Times New Roman" w:hint="eastAsia"/>
          <w:b/>
          <w:bCs/>
          <w:sz w:val="28"/>
          <w:szCs w:val="28"/>
        </w:rPr>
        <w:t>活动分论坛</w:t>
      </w:r>
    </w:p>
    <w:p w14:paraId="446AE6D6" w14:textId="77777777" w:rsidR="00635893" w:rsidRPr="00D9648E" w:rsidRDefault="00635893" w:rsidP="006B3565">
      <w:pPr>
        <w:spacing w:line="500" w:lineRule="exact"/>
        <w:rPr>
          <w:rFonts w:ascii="Times New Roman" w:eastAsia="仿宋" w:hAnsi="Times New Roman"/>
          <w:sz w:val="30"/>
          <w:szCs w:val="30"/>
        </w:rPr>
      </w:pPr>
    </w:p>
    <w:p w14:paraId="629A8BF8" w14:textId="6A9FB7E7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时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 xml:space="preserve">    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间：</w:t>
      </w:r>
      <w:r w:rsidRPr="00B40FFE">
        <w:rPr>
          <w:rFonts w:ascii="Times New Roman" w:eastAsia="仿宋" w:hAnsi="Times New Roman" w:hint="eastAsia"/>
          <w:sz w:val="24"/>
          <w:szCs w:val="24"/>
        </w:rPr>
        <w:t>2022</w:t>
      </w:r>
      <w:r w:rsidRPr="00B40FFE">
        <w:rPr>
          <w:rFonts w:ascii="Times New Roman" w:eastAsia="仿宋" w:hAnsi="Times New Roman" w:hint="eastAsia"/>
          <w:sz w:val="24"/>
          <w:szCs w:val="24"/>
        </w:rPr>
        <w:t>年</w:t>
      </w:r>
      <w:r w:rsidR="00635893">
        <w:rPr>
          <w:rFonts w:ascii="Times New Roman" w:eastAsia="仿宋" w:hAnsi="Times New Roman"/>
          <w:sz w:val="24"/>
          <w:szCs w:val="24"/>
        </w:rPr>
        <w:t>11</w:t>
      </w:r>
      <w:r w:rsidRPr="00B40FFE">
        <w:rPr>
          <w:rFonts w:ascii="Times New Roman" w:eastAsia="仿宋" w:hAnsi="Times New Roman" w:hint="eastAsia"/>
          <w:sz w:val="24"/>
          <w:szCs w:val="24"/>
        </w:rPr>
        <w:t>月</w:t>
      </w:r>
      <w:r w:rsidR="00635893">
        <w:rPr>
          <w:rFonts w:ascii="Times New Roman" w:eastAsia="仿宋" w:hAnsi="Times New Roman"/>
          <w:sz w:val="24"/>
          <w:szCs w:val="24"/>
        </w:rPr>
        <w:t>3</w:t>
      </w:r>
      <w:r w:rsidRPr="00B40FFE">
        <w:rPr>
          <w:rFonts w:ascii="Times New Roman" w:eastAsia="仿宋" w:hAnsi="Times New Roman" w:hint="eastAsia"/>
          <w:sz w:val="24"/>
          <w:szCs w:val="24"/>
        </w:rPr>
        <w:t>日（周四）</w:t>
      </w:r>
    </w:p>
    <w:p w14:paraId="5DF88D0C" w14:textId="77777777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地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 xml:space="preserve">    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点：</w:t>
      </w:r>
      <w:r w:rsidRPr="00B40FFE">
        <w:rPr>
          <w:rFonts w:ascii="Times New Roman" w:eastAsia="仿宋" w:hAnsi="Times New Roman" w:hint="eastAsia"/>
          <w:sz w:val="24"/>
          <w:szCs w:val="24"/>
        </w:rPr>
        <w:t>上海市军工路</w:t>
      </w:r>
      <w:r w:rsidRPr="00B40FFE">
        <w:rPr>
          <w:rFonts w:ascii="Times New Roman" w:eastAsia="仿宋" w:hAnsi="Times New Roman" w:hint="eastAsia"/>
          <w:sz w:val="24"/>
          <w:szCs w:val="24"/>
        </w:rPr>
        <w:t>516</w:t>
      </w:r>
      <w:r w:rsidRPr="00B40FFE">
        <w:rPr>
          <w:rFonts w:ascii="Times New Roman" w:eastAsia="仿宋" w:hAnsi="Times New Roman" w:hint="eastAsia"/>
          <w:sz w:val="24"/>
          <w:szCs w:val="24"/>
        </w:rPr>
        <w:t>号上海理工大学大礼堂贵宾厅</w:t>
      </w:r>
    </w:p>
    <w:p w14:paraId="2347EB0A" w14:textId="77777777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主办单位：</w:t>
      </w:r>
      <w:r w:rsidRPr="00B40FFE">
        <w:rPr>
          <w:rFonts w:ascii="Times New Roman" w:eastAsia="仿宋" w:hAnsi="Times New Roman" w:hint="eastAsia"/>
          <w:sz w:val="24"/>
          <w:szCs w:val="24"/>
        </w:rPr>
        <w:t>上海公共外交协会、上海理工大学</w:t>
      </w:r>
    </w:p>
    <w:p w14:paraId="1910A4C5" w14:textId="77777777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承办单位：</w:t>
      </w:r>
      <w:r w:rsidRPr="00B40FFE">
        <w:rPr>
          <w:rFonts w:ascii="Times New Roman" w:eastAsia="仿宋" w:hAnsi="Times New Roman" w:hint="eastAsia"/>
          <w:sz w:val="24"/>
          <w:szCs w:val="24"/>
        </w:rPr>
        <w:t>上海公共外交研究院</w:t>
      </w:r>
    </w:p>
    <w:p w14:paraId="6A17AADE" w14:textId="77777777" w:rsidR="00635893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支持单位：</w:t>
      </w:r>
      <w:r w:rsidR="00635893" w:rsidRPr="00635893">
        <w:rPr>
          <w:rFonts w:ascii="Times New Roman" w:eastAsia="仿宋" w:hAnsi="Times New Roman" w:hint="eastAsia"/>
          <w:sz w:val="24"/>
          <w:szCs w:val="24"/>
        </w:rPr>
        <w:t>上海市政协对外友好委员会、上海世界城市日事务协调中心</w:t>
      </w:r>
    </w:p>
    <w:p w14:paraId="1116EFA3" w14:textId="39043B5A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主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 xml:space="preserve">    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题：</w:t>
      </w:r>
      <w:r w:rsidR="00635893" w:rsidRPr="00635893">
        <w:rPr>
          <w:rFonts w:ascii="Times New Roman" w:eastAsia="仿宋" w:hAnsi="Times New Roman" w:hint="eastAsia"/>
          <w:sz w:val="24"/>
          <w:szCs w:val="24"/>
        </w:rPr>
        <w:t>公共外交</w:t>
      </w:r>
      <w:r w:rsidR="00635893" w:rsidRPr="00635893"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="00635893" w:rsidRPr="00635893">
        <w:rPr>
          <w:rFonts w:ascii="Times New Roman" w:eastAsia="仿宋" w:hAnsi="Times New Roman" w:hint="eastAsia"/>
          <w:sz w:val="24"/>
          <w:szCs w:val="24"/>
        </w:rPr>
        <w:t>沟通世界</w:t>
      </w:r>
    </w:p>
    <w:p w14:paraId="37F3F8A3" w14:textId="77777777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</w:p>
    <w:p w14:paraId="25965670" w14:textId="5A00D107" w:rsidR="00B40FFE" w:rsidRDefault="00B40FFE" w:rsidP="00B40FFE">
      <w:pPr>
        <w:spacing w:line="276" w:lineRule="auto"/>
        <w:rPr>
          <w:rFonts w:ascii="Times New Roman" w:eastAsia="仿宋" w:hAnsi="Times New Roman"/>
          <w:b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议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 xml:space="preserve">    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程：</w:t>
      </w:r>
    </w:p>
    <w:p w14:paraId="6C5FCE0F" w14:textId="77777777" w:rsidR="00606548" w:rsidRPr="00B40FFE" w:rsidRDefault="00606548" w:rsidP="00B40FFE">
      <w:pPr>
        <w:spacing w:line="276" w:lineRule="auto"/>
        <w:rPr>
          <w:rFonts w:ascii="Times New Roman" w:eastAsia="仿宋" w:hAnsi="Times New Roman"/>
          <w:b/>
          <w:sz w:val="24"/>
          <w:szCs w:val="24"/>
        </w:rPr>
      </w:pPr>
    </w:p>
    <w:p w14:paraId="137EDCA2" w14:textId="33A32B69" w:rsidR="00B40FFE" w:rsidRPr="00B40FFE" w:rsidRDefault="00B40FFE" w:rsidP="00B40FFE">
      <w:pPr>
        <w:spacing w:line="276" w:lineRule="auto"/>
        <w:rPr>
          <w:rFonts w:ascii="Times New Roman" w:eastAsia="仿宋" w:hAnsi="Times New Roman"/>
          <w:b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第一阶段（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1</w:t>
      </w:r>
      <w:r w:rsidR="00591092">
        <w:rPr>
          <w:rFonts w:ascii="Times New Roman" w:eastAsia="仿宋" w:hAnsi="Times New Roman"/>
          <w:b/>
          <w:sz w:val="24"/>
          <w:szCs w:val="24"/>
        </w:rPr>
        <w:t>5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：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00-15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：</w:t>
      </w:r>
      <w:r w:rsidR="00591092">
        <w:rPr>
          <w:rFonts w:ascii="Times New Roman" w:eastAsia="仿宋" w:hAnsi="Times New Roman"/>
          <w:b/>
          <w:sz w:val="24"/>
          <w:szCs w:val="24"/>
        </w:rPr>
        <w:t>4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5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）</w:t>
      </w:r>
    </w:p>
    <w:p w14:paraId="04E2F372" w14:textId="3354B973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主</w:t>
      </w:r>
      <w:r w:rsidRPr="00B40FFE">
        <w:rPr>
          <w:rFonts w:ascii="Times New Roman" w:eastAsia="仿宋" w:hAnsi="Times New Roman" w:hint="eastAsia"/>
          <w:sz w:val="24"/>
          <w:szCs w:val="24"/>
        </w:rPr>
        <w:t xml:space="preserve">  </w:t>
      </w:r>
      <w:r w:rsidRPr="00B40FFE">
        <w:rPr>
          <w:rFonts w:ascii="Times New Roman" w:eastAsia="仿宋" w:hAnsi="Times New Roman" w:hint="eastAsia"/>
          <w:sz w:val="24"/>
          <w:szCs w:val="24"/>
        </w:rPr>
        <w:t>持：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上海理工大学副校长、上海公共外交研究院理事蔡永莲</w:t>
      </w:r>
    </w:p>
    <w:p w14:paraId="11A1FF8F" w14:textId="0AD1EBFE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一、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上海理工大学党委书记、上海公共外交研究院院长吴坚勇致辞</w:t>
      </w:r>
    </w:p>
    <w:p w14:paraId="0ED5CBB2" w14:textId="00B32AAD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二、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上海市政协对外友好委员会主任李文辉致辞</w:t>
      </w:r>
    </w:p>
    <w:p w14:paraId="44B15EDA" w14:textId="37AE97DC" w:rsidR="00B40FFE" w:rsidRPr="00B40FFE" w:rsidRDefault="00591092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三</w:t>
      </w:r>
      <w:r w:rsidR="00B40FFE" w:rsidRPr="00B40FFE">
        <w:rPr>
          <w:rFonts w:ascii="Times New Roman" w:eastAsia="仿宋" w:hAnsi="Times New Roman" w:hint="eastAsia"/>
          <w:sz w:val="24"/>
          <w:szCs w:val="24"/>
        </w:rPr>
        <w:t>、主旨发言</w:t>
      </w:r>
    </w:p>
    <w:p w14:paraId="3558CC55" w14:textId="071BE95B" w:rsidR="00591092" w:rsidRDefault="00051D7B" w:rsidP="00591092">
      <w:pPr>
        <w:spacing w:line="276" w:lineRule="auto"/>
        <w:ind w:rightChars="-94" w:right="-197" w:firstLineChars="200" w:firstLine="480"/>
        <w:rPr>
          <w:rFonts w:ascii="Times New Roman" w:eastAsia="仿宋" w:hAnsi="Times New Roman"/>
          <w:sz w:val="24"/>
          <w:szCs w:val="24"/>
        </w:rPr>
      </w:pPr>
      <w:r w:rsidRPr="00051D7B">
        <w:rPr>
          <w:rFonts w:ascii="Times New Roman" w:eastAsia="仿宋" w:hAnsi="Times New Roman" w:hint="eastAsia"/>
          <w:sz w:val="24"/>
          <w:szCs w:val="24"/>
        </w:rPr>
        <w:t>上海市政协副主席、公共外交协会会长、上海公共外交研究院理事长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周汉民</w:t>
      </w:r>
    </w:p>
    <w:p w14:paraId="1FE4F5D0" w14:textId="6B18E6BD" w:rsidR="00591092" w:rsidRDefault="00591092" w:rsidP="00591092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四</w:t>
      </w:r>
      <w:r w:rsidRPr="00591092">
        <w:rPr>
          <w:rFonts w:ascii="Times New Roman" w:eastAsia="仿宋" w:hAnsi="Times New Roman" w:hint="eastAsia"/>
          <w:sz w:val="24"/>
          <w:szCs w:val="24"/>
        </w:rPr>
        <w:t>、合影留念</w:t>
      </w:r>
    </w:p>
    <w:p w14:paraId="63DDDCCA" w14:textId="77777777" w:rsidR="003239C6" w:rsidRPr="00B40FFE" w:rsidRDefault="003239C6" w:rsidP="00DC12FC">
      <w:pPr>
        <w:spacing w:line="276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14:paraId="258772E4" w14:textId="719127AE" w:rsidR="00B40FFE" w:rsidRDefault="007501F8" w:rsidP="00B40FFE">
      <w:pPr>
        <w:spacing w:line="276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中场休息</w:t>
      </w:r>
      <w:r w:rsidR="00B40FFE" w:rsidRPr="00B40FFE">
        <w:rPr>
          <w:rFonts w:ascii="Times New Roman" w:eastAsia="仿宋" w:hAnsi="Times New Roman" w:hint="eastAsia"/>
          <w:b/>
          <w:sz w:val="24"/>
          <w:szCs w:val="24"/>
        </w:rPr>
        <w:t>（</w:t>
      </w:r>
      <w:r w:rsidR="00B40FFE" w:rsidRPr="00B40FFE">
        <w:rPr>
          <w:rFonts w:ascii="Times New Roman" w:eastAsia="仿宋" w:hAnsi="Times New Roman" w:hint="eastAsia"/>
          <w:b/>
          <w:sz w:val="24"/>
          <w:szCs w:val="24"/>
        </w:rPr>
        <w:t>15</w:t>
      </w:r>
      <w:r w:rsidR="00B40FFE" w:rsidRPr="00B40FFE">
        <w:rPr>
          <w:rFonts w:ascii="Times New Roman" w:eastAsia="仿宋" w:hAnsi="Times New Roman" w:hint="eastAsia"/>
          <w:b/>
          <w:sz w:val="24"/>
          <w:szCs w:val="24"/>
        </w:rPr>
        <w:t>：</w:t>
      </w:r>
      <w:r w:rsidR="00591092">
        <w:rPr>
          <w:rFonts w:ascii="Times New Roman" w:eastAsia="仿宋" w:hAnsi="Times New Roman"/>
          <w:b/>
          <w:sz w:val="24"/>
          <w:szCs w:val="24"/>
        </w:rPr>
        <w:t>4</w:t>
      </w:r>
      <w:r w:rsidR="00B40FFE" w:rsidRPr="00B40FFE">
        <w:rPr>
          <w:rFonts w:ascii="Times New Roman" w:eastAsia="仿宋" w:hAnsi="Times New Roman" w:hint="eastAsia"/>
          <w:b/>
          <w:sz w:val="24"/>
          <w:szCs w:val="24"/>
        </w:rPr>
        <w:t>5-1</w:t>
      </w:r>
      <w:r w:rsidR="00591092">
        <w:rPr>
          <w:rFonts w:ascii="Times New Roman" w:eastAsia="仿宋" w:hAnsi="Times New Roman"/>
          <w:b/>
          <w:sz w:val="24"/>
          <w:szCs w:val="24"/>
        </w:rPr>
        <w:t>6</w:t>
      </w:r>
      <w:r w:rsidR="00B40FFE" w:rsidRPr="00B40FFE">
        <w:rPr>
          <w:rFonts w:ascii="Times New Roman" w:eastAsia="仿宋" w:hAnsi="Times New Roman" w:hint="eastAsia"/>
          <w:b/>
          <w:sz w:val="24"/>
          <w:szCs w:val="24"/>
        </w:rPr>
        <w:t>：</w:t>
      </w:r>
      <w:r w:rsidR="00591092">
        <w:rPr>
          <w:rFonts w:ascii="Times New Roman" w:eastAsia="仿宋" w:hAnsi="Times New Roman"/>
          <w:b/>
          <w:sz w:val="24"/>
          <w:szCs w:val="24"/>
        </w:rPr>
        <w:t>0</w:t>
      </w:r>
      <w:r w:rsidR="00B40FFE" w:rsidRPr="00B40FFE">
        <w:rPr>
          <w:rFonts w:ascii="Times New Roman" w:eastAsia="仿宋" w:hAnsi="Times New Roman" w:hint="eastAsia"/>
          <w:b/>
          <w:sz w:val="24"/>
          <w:szCs w:val="24"/>
        </w:rPr>
        <w:t>0</w:t>
      </w:r>
      <w:r w:rsidR="00B40FFE" w:rsidRPr="00B40FFE">
        <w:rPr>
          <w:rFonts w:ascii="Times New Roman" w:eastAsia="仿宋" w:hAnsi="Times New Roman" w:hint="eastAsia"/>
          <w:b/>
          <w:sz w:val="24"/>
          <w:szCs w:val="24"/>
        </w:rPr>
        <w:t>）</w:t>
      </w:r>
    </w:p>
    <w:p w14:paraId="3CF0ED99" w14:textId="77777777" w:rsidR="003239C6" w:rsidRPr="00B40FFE" w:rsidRDefault="003239C6" w:rsidP="00B40FFE">
      <w:pPr>
        <w:spacing w:line="276" w:lineRule="auto"/>
        <w:rPr>
          <w:rFonts w:ascii="Times New Roman" w:eastAsia="仿宋" w:hAnsi="Times New Roman"/>
          <w:b/>
          <w:sz w:val="24"/>
          <w:szCs w:val="24"/>
        </w:rPr>
      </w:pPr>
    </w:p>
    <w:p w14:paraId="584F575D" w14:textId="3BB5C366" w:rsidR="00B40FFE" w:rsidRPr="00B40FFE" w:rsidRDefault="00B40FFE" w:rsidP="00B40FFE">
      <w:pPr>
        <w:spacing w:line="276" w:lineRule="auto"/>
        <w:rPr>
          <w:rFonts w:ascii="Times New Roman" w:eastAsia="仿宋" w:hAnsi="Times New Roman"/>
          <w:b/>
          <w:sz w:val="24"/>
          <w:szCs w:val="24"/>
        </w:rPr>
      </w:pPr>
      <w:r w:rsidRPr="00B40FFE">
        <w:rPr>
          <w:rFonts w:ascii="Times New Roman" w:eastAsia="仿宋" w:hAnsi="Times New Roman" w:hint="eastAsia"/>
          <w:b/>
          <w:sz w:val="24"/>
          <w:szCs w:val="24"/>
        </w:rPr>
        <w:t>第二阶段（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1</w:t>
      </w:r>
      <w:r w:rsidR="00591092">
        <w:rPr>
          <w:rFonts w:ascii="Times New Roman" w:eastAsia="仿宋" w:hAnsi="Times New Roman"/>
          <w:b/>
          <w:sz w:val="24"/>
          <w:szCs w:val="24"/>
        </w:rPr>
        <w:t>6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：</w:t>
      </w:r>
      <w:r w:rsidR="00591092">
        <w:rPr>
          <w:rFonts w:ascii="Times New Roman" w:eastAsia="仿宋" w:hAnsi="Times New Roman"/>
          <w:b/>
          <w:sz w:val="24"/>
          <w:szCs w:val="24"/>
        </w:rPr>
        <w:t>0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0-17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：</w:t>
      </w:r>
      <w:r w:rsidR="00591092">
        <w:rPr>
          <w:rFonts w:ascii="Times New Roman" w:eastAsia="仿宋" w:hAnsi="Times New Roman"/>
          <w:b/>
          <w:sz w:val="24"/>
          <w:szCs w:val="24"/>
        </w:rPr>
        <w:t>3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0</w:t>
      </w:r>
      <w:r w:rsidRPr="00B40FFE">
        <w:rPr>
          <w:rFonts w:ascii="Times New Roman" w:eastAsia="仿宋" w:hAnsi="Times New Roman" w:hint="eastAsia"/>
          <w:b/>
          <w:sz w:val="24"/>
          <w:szCs w:val="24"/>
        </w:rPr>
        <w:t>）</w:t>
      </w:r>
    </w:p>
    <w:p w14:paraId="76D77003" w14:textId="77777777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五、专家对话</w:t>
      </w:r>
    </w:p>
    <w:p w14:paraId="41F10C24" w14:textId="2CFF1E33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主</w:t>
      </w:r>
      <w:r w:rsidRPr="00B40FFE">
        <w:rPr>
          <w:rFonts w:ascii="Times New Roman" w:eastAsia="仿宋" w:hAnsi="Times New Roman" w:hint="eastAsia"/>
          <w:sz w:val="24"/>
          <w:szCs w:val="24"/>
        </w:rPr>
        <w:t xml:space="preserve">  </w:t>
      </w:r>
      <w:r w:rsidRPr="00B40FFE">
        <w:rPr>
          <w:rFonts w:ascii="Times New Roman" w:eastAsia="仿宋" w:hAnsi="Times New Roman" w:hint="eastAsia"/>
          <w:sz w:val="24"/>
          <w:szCs w:val="24"/>
        </w:rPr>
        <w:t>持：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上海市政协常委、上海公共外交研究院理事祝伟敏</w:t>
      </w:r>
    </w:p>
    <w:p w14:paraId="576B8E07" w14:textId="77777777" w:rsidR="00B40FFE" w:rsidRPr="00B40FFE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专</w:t>
      </w:r>
      <w:r w:rsidRPr="00B40FFE">
        <w:rPr>
          <w:rFonts w:ascii="Times New Roman" w:eastAsia="仿宋" w:hAnsi="Times New Roman" w:hint="eastAsia"/>
          <w:sz w:val="24"/>
          <w:szCs w:val="24"/>
        </w:rPr>
        <w:t xml:space="preserve">  </w:t>
      </w:r>
      <w:r w:rsidRPr="00B40FFE">
        <w:rPr>
          <w:rFonts w:ascii="Times New Roman" w:eastAsia="仿宋" w:hAnsi="Times New Roman" w:hint="eastAsia"/>
          <w:sz w:val="24"/>
          <w:szCs w:val="24"/>
        </w:rPr>
        <w:t>家：</w:t>
      </w:r>
    </w:p>
    <w:p w14:paraId="54349149" w14:textId="11A78A59" w:rsidR="00B40FFE" w:rsidRPr="00B40FFE" w:rsidRDefault="00B40FFE" w:rsidP="00DC12FC">
      <w:pPr>
        <w:spacing w:line="276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1</w:t>
      </w:r>
      <w:r>
        <w:rPr>
          <w:rFonts w:ascii="Times New Roman" w:eastAsia="仿宋" w:hAnsi="Times New Roman" w:hint="eastAsia"/>
          <w:sz w:val="24"/>
          <w:szCs w:val="24"/>
        </w:rPr>
        <w:t>．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上海外国语大学美国与太平洋地区研究所所长黄靖</w:t>
      </w:r>
    </w:p>
    <w:p w14:paraId="7FB68930" w14:textId="45B8FF60" w:rsidR="00B40FFE" w:rsidRPr="00B40FFE" w:rsidRDefault="00B40FFE" w:rsidP="00591092">
      <w:pPr>
        <w:spacing w:line="276" w:lineRule="auto"/>
        <w:ind w:rightChars="-230" w:right="-483" w:firstLineChars="200" w:firstLine="480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2</w:t>
      </w:r>
      <w:r>
        <w:rPr>
          <w:rFonts w:ascii="Times New Roman" w:eastAsia="仿宋" w:hAnsi="Times New Roman" w:hint="eastAsia"/>
          <w:sz w:val="24"/>
          <w:szCs w:val="24"/>
        </w:rPr>
        <w:t>．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上海对外经贸大学“高端开放与国际规则”决策咨询基地执行主任陈子雷</w:t>
      </w:r>
    </w:p>
    <w:p w14:paraId="18B9F751" w14:textId="501A13E1" w:rsidR="00B40FFE" w:rsidRPr="00B40FFE" w:rsidRDefault="00B40FFE" w:rsidP="00DC12FC">
      <w:pPr>
        <w:spacing w:line="276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3</w:t>
      </w:r>
      <w:r>
        <w:rPr>
          <w:rFonts w:ascii="Times New Roman" w:eastAsia="仿宋" w:hAnsi="Times New Roman" w:hint="eastAsia"/>
          <w:sz w:val="24"/>
          <w:szCs w:val="24"/>
        </w:rPr>
        <w:t>．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复旦大学欧洲研究中心主任丁纯</w:t>
      </w:r>
    </w:p>
    <w:p w14:paraId="3151A216" w14:textId="2B2D3F95" w:rsidR="00B40FFE" w:rsidRPr="00B40FFE" w:rsidRDefault="00B40FFE" w:rsidP="00DC12FC">
      <w:pPr>
        <w:spacing w:line="276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4</w:t>
      </w:r>
      <w:r>
        <w:rPr>
          <w:rFonts w:ascii="Times New Roman" w:eastAsia="仿宋" w:hAnsi="Times New Roman" w:hint="eastAsia"/>
          <w:sz w:val="24"/>
          <w:szCs w:val="24"/>
        </w:rPr>
        <w:t>．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上海社会科学研究院国际问题研究所副所长李开盛</w:t>
      </w:r>
    </w:p>
    <w:p w14:paraId="23B6D24D" w14:textId="77777777" w:rsidR="00107EB7" w:rsidRDefault="00B40FFE" w:rsidP="00051D7B">
      <w:pPr>
        <w:spacing w:line="276" w:lineRule="auto"/>
        <w:rPr>
          <w:rFonts w:ascii="Times New Roman" w:eastAsia="仿宋" w:hAnsi="Times New Roman"/>
          <w:sz w:val="24"/>
          <w:szCs w:val="24"/>
        </w:rPr>
      </w:pPr>
      <w:r w:rsidRPr="00B40FFE">
        <w:rPr>
          <w:rFonts w:ascii="Times New Roman" w:eastAsia="仿宋" w:hAnsi="Times New Roman" w:hint="eastAsia"/>
          <w:sz w:val="24"/>
          <w:szCs w:val="24"/>
        </w:rPr>
        <w:t>六、</w:t>
      </w:r>
      <w:r w:rsidR="00107EB7">
        <w:rPr>
          <w:rFonts w:ascii="Times New Roman" w:eastAsia="仿宋" w:hAnsi="Times New Roman" w:hint="eastAsia"/>
          <w:sz w:val="24"/>
          <w:szCs w:val="24"/>
        </w:rPr>
        <w:t>总结讲话</w:t>
      </w:r>
    </w:p>
    <w:p w14:paraId="65158D10" w14:textId="61B97B2A" w:rsidR="00051D7B" w:rsidRDefault="00051D7B" w:rsidP="00107EB7">
      <w:pPr>
        <w:spacing w:line="276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051D7B">
        <w:rPr>
          <w:rFonts w:ascii="Times New Roman" w:eastAsia="仿宋" w:hAnsi="Times New Roman" w:hint="eastAsia"/>
          <w:sz w:val="24"/>
          <w:szCs w:val="24"/>
        </w:rPr>
        <w:t>上海市政协副主席、公共外交协会会长、上海公共外交研究院理事长</w:t>
      </w:r>
      <w:r w:rsidR="00591092" w:rsidRPr="00591092">
        <w:rPr>
          <w:rFonts w:ascii="Times New Roman" w:eastAsia="仿宋" w:hAnsi="Times New Roman" w:hint="eastAsia"/>
          <w:sz w:val="24"/>
          <w:szCs w:val="24"/>
        </w:rPr>
        <w:t>周汉民</w:t>
      </w:r>
    </w:p>
    <w:p w14:paraId="0FC5643F" w14:textId="5F563C7A" w:rsidR="00591092" w:rsidRPr="00591092" w:rsidRDefault="00591092" w:rsidP="00051D7B">
      <w:pPr>
        <w:spacing w:line="276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14:paraId="5FEF0E2F" w14:textId="31089AB1" w:rsidR="00B40FFE" w:rsidRPr="00591092" w:rsidRDefault="00B40FFE" w:rsidP="00B40FFE">
      <w:pPr>
        <w:spacing w:line="276" w:lineRule="auto"/>
        <w:rPr>
          <w:rFonts w:ascii="Times New Roman" w:eastAsia="仿宋" w:hAnsi="Times New Roman"/>
          <w:sz w:val="24"/>
          <w:szCs w:val="24"/>
        </w:rPr>
      </w:pPr>
    </w:p>
    <w:p w14:paraId="437515B4" w14:textId="377565A7" w:rsidR="003C6708" w:rsidRPr="009D7238" w:rsidRDefault="003C6708" w:rsidP="006B3565">
      <w:pPr>
        <w:spacing w:line="500" w:lineRule="exact"/>
        <w:rPr>
          <w:rFonts w:ascii="Times New Roman" w:eastAsia="仿宋" w:hAnsi="Times New Roman"/>
          <w:sz w:val="30"/>
          <w:szCs w:val="30"/>
        </w:rPr>
      </w:pPr>
      <w:bookmarkStart w:id="0" w:name="_GoBack"/>
      <w:bookmarkEnd w:id="0"/>
    </w:p>
    <w:sectPr w:rsidR="003C6708" w:rsidRPr="009D7238" w:rsidSect="00F41398">
      <w:headerReference w:type="default" r:id="rId9"/>
      <w:footerReference w:type="default" r:id="rId10"/>
      <w:pgSz w:w="11906" w:h="16838"/>
      <w:pgMar w:top="1440" w:right="1800" w:bottom="1440" w:left="1800" w:header="51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45C9" w14:textId="77777777" w:rsidR="00366C7E" w:rsidRDefault="00366C7E" w:rsidP="0067673E">
      <w:r>
        <w:separator/>
      </w:r>
    </w:p>
  </w:endnote>
  <w:endnote w:type="continuationSeparator" w:id="0">
    <w:p w14:paraId="5D340768" w14:textId="77777777" w:rsidR="00366C7E" w:rsidRDefault="00366C7E" w:rsidP="0067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E149" w14:textId="77777777" w:rsidR="00F41398" w:rsidRDefault="00F41398">
    <w:pPr>
      <w:pStyle w:val="a4"/>
    </w:pPr>
    <w:r>
      <w:rPr>
        <w:noProof/>
      </w:rPr>
      <w:drawing>
        <wp:inline distT="0" distB="0" distL="0" distR="0" wp14:anchorId="20754DF6" wp14:editId="1483E220">
          <wp:extent cx="3058910" cy="527812"/>
          <wp:effectExtent l="0" t="0" r="0" b="0"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910" cy="52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379A9" w14:textId="77777777" w:rsidR="00366C7E" w:rsidRDefault="00366C7E" w:rsidP="0067673E">
      <w:r>
        <w:separator/>
      </w:r>
    </w:p>
  </w:footnote>
  <w:footnote w:type="continuationSeparator" w:id="0">
    <w:p w14:paraId="153247AA" w14:textId="77777777" w:rsidR="00366C7E" w:rsidRDefault="00366C7E" w:rsidP="0067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3F8A" w14:textId="77777777" w:rsidR="0067673E" w:rsidRPr="009A7A95" w:rsidRDefault="009A7A95" w:rsidP="007846B8">
    <w:pPr>
      <w:pStyle w:val="a3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6B705519" wp14:editId="4F7D9977">
          <wp:extent cx="1853293" cy="323087"/>
          <wp:effectExtent l="19050" t="0" r="0" b="0"/>
          <wp:docPr id="3" name="图片 2" descr="矢量智能对象 拷贝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矢量智能对象 拷贝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217" cy="32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068C"/>
    <w:multiLevelType w:val="hybridMultilevel"/>
    <w:tmpl w:val="3ACAB51E"/>
    <w:lvl w:ilvl="0" w:tplc="0D3A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E"/>
    <w:rsid w:val="00051D7B"/>
    <w:rsid w:val="000678DA"/>
    <w:rsid w:val="00090A32"/>
    <w:rsid w:val="000B470F"/>
    <w:rsid w:val="000C540F"/>
    <w:rsid w:val="000D1B91"/>
    <w:rsid w:val="000E32A0"/>
    <w:rsid w:val="000F19DD"/>
    <w:rsid w:val="00107EB7"/>
    <w:rsid w:val="001725DD"/>
    <w:rsid w:val="00190417"/>
    <w:rsid w:val="001948E0"/>
    <w:rsid w:val="001A402D"/>
    <w:rsid w:val="001D44B6"/>
    <w:rsid w:val="0020226E"/>
    <w:rsid w:val="0021796B"/>
    <w:rsid w:val="00253F72"/>
    <w:rsid w:val="00257201"/>
    <w:rsid w:val="00287006"/>
    <w:rsid w:val="002959F5"/>
    <w:rsid w:val="00295A28"/>
    <w:rsid w:val="002A2F92"/>
    <w:rsid w:val="002A5C5B"/>
    <w:rsid w:val="002C643C"/>
    <w:rsid w:val="002E3342"/>
    <w:rsid w:val="002E369D"/>
    <w:rsid w:val="00321600"/>
    <w:rsid w:val="003239C6"/>
    <w:rsid w:val="00326948"/>
    <w:rsid w:val="0035070F"/>
    <w:rsid w:val="00366C7E"/>
    <w:rsid w:val="003C6708"/>
    <w:rsid w:val="003C73F9"/>
    <w:rsid w:val="003E26E1"/>
    <w:rsid w:val="003E7107"/>
    <w:rsid w:val="004A267E"/>
    <w:rsid w:val="004A4997"/>
    <w:rsid w:val="004D61D3"/>
    <w:rsid w:val="00532770"/>
    <w:rsid w:val="00550066"/>
    <w:rsid w:val="00552C33"/>
    <w:rsid w:val="00591092"/>
    <w:rsid w:val="00591482"/>
    <w:rsid w:val="005A2B91"/>
    <w:rsid w:val="005B7419"/>
    <w:rsid w:val="00606548"/>
    <w:rsid w:val="006101BB"/>
    <w:rsid w:val="00612BFA"/>
    <w:rsid w:val="00613E28"/>
    <w:rsid w:val="006140A2"/>
    <w:rsid w:val="00635893"/>
    <w:rsid w:val="00643B48"/>
    <w:rsid w:val="006571AD"/>
    <w:rsid w:val="00657EC9"/>
    <w:rsid w:val="0067673E"/>
    <w:rsid w:val="006B30C5"/>
    <w:rsid w:val="006B3565"/>
    <w:rsid w:val="006C3FCF"/>
    <w:rsid w:val="006F55C8"/>
    <w:rsid w:val="00714239"/>
    <w:rsid w:val="007501F8"/>
    <w:rsid w:val="00751C1A"/>
    <w:rsid w:val="007846B8"/>
    <w:rsid w:val="007F113C"/>
    <w:rsid w:val="0084197E"/>
    <w:rsid w:val="00855E64"/>
    <w:rsid w:val="008600BF"/>
    <w:rsid w:val="00860876"/>
    <w:rsid w:val="008C02AD"/>
    <w:rsid w:val="008E7E50"/>
    <w:rsid w:val="008F15B6"/>
    <w:rsid w:val="00935389"/>
    <w:rsid w:val="009501DF"/>
    <w:rsid w:val="00955A21"/>
    <w:rsid w:val="00970A15"/>
    <w:rsid w:val="00977580"/>
    <w:rsid w:val="009A1B91"/>
    <w:rsid w:val="009A7A95"/>
    <w:rsid w:val="009D7238"/>
    <w:rsid w:val="009E17AC"/>
    <w:rsid w:val="00A051A2"/>
    <w:rsid w:val="00A137DE"/>
    <w:rsid w:val="00A16F5D"/>
    <w:rsid w:val="00A26949"/>
    <w:rsid w:val="00A74855"/>
    <w:rsid w:val="00A753A4"/>
    <w:rsid w:val="00AC1054"/>
    <w:rsid w:val="00AF5190"/>
    <w:rsid w:val="00AF6201"/>
    <w:rsid w:val="00B40FFE"/>
    <w:rsid w:val="00B520C9"/>
    <w:rsid w:val="00B71DB4"/>
    <w:rsid w:val="00B81EA8"/>
    <w:rsid w:val="00C67C8F"/>
    <w:rsid w:val="00CD08EC"/>
    <w:rsid w:val="00D64FDC"/>
    <w:rsid w:val="00D9648E"/>
    <w:rsid w:val="00DA4CA7"/>
    <w:rsid w:val="00DA6AB7"/>
    <w:rsid w:val="00DA6B3F"/>
    <w:rsid w:val="00DC12FC"/>
    <w:rsid w:val="00DE3434"/>
    <w:rsid w:val="00E34B60"/>
    <w:rsid w:val="00E3725A"/>
    <w:rsid w:val="00EA5485"/>
    <w:rsid w:val="00EB6F0F"/>
    <w:rsid w:val="00EE1A24"/>
    <w:rsid w:val="00EF1B96"/>
    <w:rsid w:val="00F24A70"/>
    <w:rsid w:val="00F27CE9"/>
    <w:rsid w:val="00F41398"/>
    <w:rsid w:val="00F71A77"/>
    <w:rsid w:val="00F838F5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F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7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73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2694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26948"/>
  </w:style>
  <w:style w:type="paragraph" w:styleId="a7">
    <w:name w:val="List Paragraph"/>
    <w:basedOn w:val="a"/>
    <w:uiPriority w:val="34"/>
    <w:qFormat/>
    <w:rsid w:val="002179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7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73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2694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26948"/>
  </w:style>
  <w:style w:type="paragraph" w:styleId="a7">
    <w:name w:val="List Paragraph"/>
    <w:basedOn w:val="a"/>
    <w:uiPriority w:val="34"/>
    <w:qFormat/>
    <w:rsid w:val="002179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38F3B-7F17-46B1-8900-FDA00732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DELL</cp:lastModifiedBy>
  <cp:revision>2</cp:revision>
  <cp:lastPrinted>2021-02-08T08:07:00Z</cp:lastPrinted>
  <dcterms:created xsi:type="dcterms:W3CDTF">2022-11-02T08:10:00Z</dcterms:created>
  <dcterms:modified xsi:type="dcterms:W3CDTF">2022-11-02T08:10:00Z</dcterms:modified>
</cp:coreProperties>
</file>